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page" w:horzAnchor="page" w:tblpX="850" w:tblpY="2231"/>
        <w:tblOverlap w:val="never"/>
        <w:tblW w:w="15137" w:type="dxa"/>
        <w:tblInd w:w="0" w:type="dxa"/>
        <w:tblLayout w:type="fixed"/>
        <w:tblCellMar>
          <w:top w:w="46" w:type="dxa"/>
          <w:left w:w="41" w:type="dxa"/>
          <w:right w:w="118" w:type="dxa"/>
        </w:tblCellMar>
        <w:tblLook w:val="04A0"/>
      </w:tblPr>
      <w:tblGrid>
        <w:gridCol w:w="1268"/>
        <w:gridCol w:w="820"/>
        <w:gridCol w:w="739"/>
        <w:gridCol w:w="2410"/>
        <w:gridCol w:w="2693"/>
        <w:gridCol w:w="2552"/>
        <w:gridCol w:w="4111"/>
        <w:gridCol w:w="544"/>
      </w:tblGrid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left="81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Data</w:t>
            </w:r>
          </w:p>
          <w:p w:rsidR="00384EC6" w:rsidRDefault="00406097" w:rsidP="00E812A9">
            <w:pPr>
              <w:ind w:left="242" w:hanging="211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attivit</w:t>
            </w:r>
            <w:r w:rsidR="00E812A9">
              <w:rPr>
                <w:rFonts w:ascii="Arial" w:eastAsia="Arial" w:hAnsi="Arial" w:cs="Arial"/>
                <w:b/>
                <w:color w:val="FFFFFF"/>
                <w:sz w:val="20"/>
              </w:rPr>
              <w:t>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left="12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Ora</w:t>
            </w:r>
          </w:p>
          <w:p w:rsidR="00384EC6" w:rsidRDefault="00E812A9" w:rsidP="00E812A9">
            <w:pPr>
              <w:ind w:left="4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inizio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left="120" w:firstLine="6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Ora fine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left="456" w:hanging="256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Articolazione del modulo per contenuti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Tutor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Esperto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384EC6" w:rsidRDefault="00E812A9" w:rsidP="00E812A9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Sede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22/04/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</w:t>
            </w:r>
            <w:r w:rsidR="00E812A9">
              <w:rPr>
                <w:rFonts w:ascii="Arial" w:eastAsia="Arial" w:hAnsi="Arial" w:cs="Arial"/>
                <w:sz w:val="20"/>
              </w:rPr>
              <w:t>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22/04/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</w:t>
            </w:r>
            <w:r w:rsidR="00E812A9">
              <w:rPr>
                <w:rFonts w:ascii="Arial" w:eastAsia="Arial" w:hAnsi="Arial" w:cs="Arial"/>
                <w:sz w:val="20"/>
              </w:rPr>
              <w:t>sca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26/04/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</w:t>
            </w:r>
            <w:r w:rsidR="00E812A9">
              <w:rPr>
                <w:rFonts w:ascii="Arial" w:eastAsia="Arial" w:hAnsi="Arial" w:cs="Arial"/>
                <w:sz w:val="20"/>
              </w:rPr>
              <w:t>sca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29/04/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406097" w:rsidP="00E812A9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</w:t>
            </w:r>
            <w:r w:rsidR="00E812A9">
              <w:rPr>
                <w:rFonts w:ascii="Arial" w:eastAsia="Arial" w:hAnsi="Arial" w:cs="Arial"/>
                <w:sz w:val="20"/>
              </w:rPr>
              <w:t>sca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</w:t>
            </w:r>
            <w:r w:rsidR="00E812A9">
              <w:rPr>
                <w:rFonts w:ascii="Arial" w:eastAsia="Arial" w:hAnsi="Arial" w:cs="Arial"/>
                <w:sz w:val="20"/>
              </w:rPr>
              <w:t>G.P.</w:t>
            </w:r>
            <w:proofErr w:type="spellEnd"/>
            <w:r w:rsidR="00E812A9"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05/05/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</w:t>
            </w:r>
            <w:r w:rsidR="00E812A9">
              <w:rPr>
                <w:rFonts w:ascii="Arial" w:eastAsia="Arial" w:hAnsi="Arial" w:cs="Arial"/>
                <w:sz w:val="20"/>
              </w:rPr>
              <w:t>sca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  <w:tr w:rsidR="00384EC6" w:rsidTr="000423E8">
        <w:trPr>
          <w:trHeight w:val="10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10/05/ 2022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</w:t>
            </w:r>
            <w:r w:rsidR="00E812A9">
              <w:rPr>
                <w:rFonts w:ascii="Arial" w:eastAsia="Arial" w:hAnsi="Arial" w:cs="Arial"/>
                <w:sz w:val="20"/>
              </w:rPr>
              <w:t>sca Maria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4EC6" w:rsidRDefault="00384EC6" w:rsidP="00E812A9"/>
        </w:tc>
      </w:tr>
    </w:tbl>
    <w:p w:rsidR="00384EC6" w:rsidRPr="00471383" w:rsidRDefault="00E26C16" w:rsidP="00E26C16">
      <w:pPr>
        <w:spacing w:after="0"/>
        <w:jc w:val="center"/>
        <w:rPr>
          <w:sz w:val="32"/>
          <w:szCs w:val="32"/>
        </w:rPr>
      </w:pPr>
      <w:r w:rsidRPr="00471383">
        <w:rPr>
          <w:sz w:val="32"/>
          <w:szCs w:val="32"/>
        </w:rPr>
        <w:t xml:space="preserve">Orario corso: Green </w:t>
      </w:r>
      <w:proofErr w:type="spellStart"/>
      <w:r w:rsidRPr="00471383">
        <w:rPr>
          <w:sz w:val="32"/>
          <w:szCs w:val="32"/>
        </w:rPr>
        <w:t>Skills</w:t>
      </w:r>
      <w:proofErr w:type="spellEnd"/>
    </w:p>
    <w:tbl>
      <w:tblPr>
        <w:tblStyle w:val="TableGrid"/>
        <w:tblW w:w="14649" w:type="dxa"/>
        <w:tblInd w:w="843" w:type="dxa"/>
        <w:tblCellMar>
          <w:top w:w="132" w:type="dxa"/>
          <w:left w:w="41" w:type="dxa"/>
          <w:right w:w="115" w:type="dxa"/>
        </w:tblCellMar>
        <w:tblLook w:val="04A0"/>
      </w:tblPr>
      <w:tblGrid>
        <w:gridCol w:w="1325"/>
        <w:gridCol w:w="708"/>
        <w:gridCol w:w="851"/>
        <w:gridCol w:w="2410"/>
        <w:gridCol w:w="2693"/>
        <w:gridCol w:w="2551"/>
        <w:gridCol w:w="4111"/>
      </w:tblGrid>
      <w:tr w:rsidR="00406097" w:rsidTr="00E26C16">
        <w:trPr>
          <w:trHeight w:val="1160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12/05/ 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Francesca Ma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06097" w:rsidRDefault="00406097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</w:tr>
      <w:tr w:rsidR="00384EC6" w:rsidTr="00E26C16">
        <w:trPr>
          <w:trHeight w:val="1160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lastRenderedPageBreak/>
              <w:t>17/05/ 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La biodiversità e la tutela dell'ambiente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Francesca Maria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</w:tr>
      <w:tr w:rsidR="00384EC6" w:rsidTr="00E26C16">
        <w:trPr>
          <w:trHeight w:val="1160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19/05/ 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Osservazioni sulla biodiversità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Francesca Maria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</w:tr>
      <w:tr w:rsidR="00384EC6" w:rsidTr="00E26C16">
        <w:trPr>
          <w:trHeight w:val="1160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24/05/ 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Osservazioni sulla biodiversità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Francesca Maria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</w:tr>
      <w:tr w:rsidR="00384EC6" w:rsidTr="00E26C16">
        <w:trPr>
          <w:trHeight w:val="1160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111" w:hanging="111"/>
            </w:pPr>
            <w:r>
              <w:rPr>
                <w:rFonts w:ascii="Arial" w:eastAsia="Arial" w:hAnsi="Arial" w:cs="Arial"/>
                <w:sz w:val="20"/>
              </w:rPr>
              <w:t>26/05/ 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15:00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47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Condivisione dell'esperienza.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Francesca Maria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>GANCITANO VINCENZA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384EC6" w:rsidRDefault="00E812A9" w:rsidP="00E812A9">
            <w:pPr>
              <w:ind w:left="3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I.I.S.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'LIC.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G.G.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ADRIA-G.P.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BALLATORE'</w:t>
            </w:r>
          </w:p>
        </w:tc>
      </w:tr>
    </w:tbl>
    <w:p w:rsidR="00384EC6" w:rsidRDefault="00B253BA">
      <w:pPr>
        <w:spacing w:after="46"/>
        <w:ind w:left="794" w:right="-356"/>
      </w:pPr>
      <w:r>
        <w:rPr>
          <w:noProof/>
        </w:rPr>
      </w:r>
      <w:r>
        <w:rPr>
          <w:noProof/>
        </w:rPr>
        <w:pict>
          <v:group id="Group 4355" o:spid="_x0000_s1026" style="width:756.85pt;height:.85pt;mso-position-horizontal-relative:char;mso-position-vertical-relative:line" coordsize="96120,107">
            <v:shape id="Shape 325" o:spid="_x0000_s1027" style="position:absolute;width:96120;height:0" coordsize="9612002,0" path="m,l9612002,e" filled="f" fillcolor="black" strokeweight=".85pt">
              <v:fill opacity="0"/>
              <v:stroke miterlimit="10" joinstyle="miter" endcap="square"/>
            </v:shape>
            <w10:wrap type="none"/>
            <w10:anchorlock/>
          </v:group>
        </w:pict>
      </w:r>
    </w:p>
    <w:p w:rsidR="00384EC6" w:rsidRDefault="00E812A9">
      <w:pPr>
        <w:spacing w:after="183"/>
        <w:jc w:val="right"/>
      </w:pPr>
      <w:r>
        <w:rPr>
          <w:rFonts w:ascii="Arial" w:eastAsia="Arial" w:hAnsi="Arial" w:cs="Arial"/>
          <w:sz w:val="16"/>
        </w:rPr>
        <w:t xml:space="preserve">                               2 / 2</w:t>
      </w:r>
    </w:p>
    <w:p w:rsidR="00384EC6" w:rsidRDefault="00B253BA">
      <w:pPr>
        <w:spacing w:after="0"/>
      </w:pPr>
      <w:hyperlink r:id="rId5">
        <w:r w:rsidR="00E812A9"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384EC6" w:rsidSect="00B253BA">
      <w:pgSz w:w="16838" w:h="11906" w:orient="landscape"/>
      <w:pgMar w:top="1531" w:right="1206" w:bottom="0" w:left="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84EC6"/>
    <w:rsid w:val="000423E8"/>
    <w:rsid w:val="00384EC6"/>
    <w:rsid w:val="00406097"/>
    <w:rsid w:val="00471383"/>
    <w:rsid w:val="00B253BA"/>
    <w:rsid w:val="00E26C16"/>
    <w:rsid w:val="00E812A9"/>
    <w:rsid w:val="00FE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3BA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25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cpd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731D-A4A3-4E68-B493-9E4D18DF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corso: Green Skills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corso: Green Skills</dc:title>
  <dc:subject>Orario attività</dc:subject>
  <dc:creator>TPIS024002</dc:creator>
  <cp:lastModifiedBy>Fra Fra</cp:lastModifiedBy>
  <cp:revision>2</cp:revision>
  <dcterms:created xsi:type="dcterms:W3CDTF">2022-04-21T10:03:00Z</dcterms:created>
  <dcterms:modified xsi:type="dcterms:W3CDTF">2022-04-21T10:03:00Z</dcterms:modified>
</cp:coreProperties>
</file>