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75"/>
        <w:tblW w:w="10166" w:type="dxa"/>
        <w:tblLayout w:type="fixed"/>
        <w:tblLook w:val="04A0" w:firstRow="1" w:lastRow="0" w:firstColumn="1" w:lastColumn="0" w:noHBand="0" w:noVBand="1"/>
      </w:tblPr>
      <w:tblGrid>
        <w:gridCol w:w="2033"/>
        <w:gridCol w:w="2033"/>
        <w:gridCol w:w="2033"/>
        <w:gridCol w:w="2033"/>
        <w:gridCol w:w="2034"/>
      </w:tblGrid>
      <w:tr w:rsidR="001B78DE" w:rsidTr="001B78DE">
        <w:trPr>
          <w:trHeight w:val="1261"/>
        </w:trPr>
        <w:tc>
          <w:tcPr>
            <w:tcW w:w="2033" w:type="dxa"/>
            <w:vAlign w:val="center"/>
          </w:tcPr>
          <w:p w:rsidR="001B78DE" w:rsidRDefault="001B78DE" w:rsidP="001B78DE">
            <w:pPr>
              <w:spacing w:after="120" w:line="24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2D3F6C">
              <w:rPr>
                <w:rFonts w:ascii="Times New Roman" w:hAnsi="Times New Roman"/>
                <w:noProof/>
              </w:rPr>
              <w:drawing>
                <wp:inline distT="0" distB="0" distL="0" distR="0" wp14:anchorId="61977086" wp14:editId="09C4A078">
                  <wp:extent cx="546100" cy="349250"/>
                  <wp:effectExtent l="0" t="0" r="0" b="0"/>
                  <wp:docPr id="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:rsidR="001B78DE" w:rsidRPr="0008786D" w:rsidRDefault="001B78DE" w:rsidP="001B78DE">
            <w:pPr>
              <w:spacing w:after="120" w:line="240" w:lineRule="atLeast"/>
              <w:jc w:val="center"/>
              <w:rPr>
                <w:rFonts w:ascii="Times New Roman" w:hAnsi="Times New Roman"/>
                <w:b/>
              </w:rPr>
            </w:pPr>
            <w:r w:rsidRPr="0008786D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574CE2A0" wp14:editId="3B9EF575">
                  <wp:extent cx="1130300" cy="819150"/>
                  <wp:effectExtent l="0" t="0" r="0" b="0"/>
                  <wp:docPr id="2" name="Immagine 1" descr="C:\Users\Rosa\AppData\Local\Temp\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osa\AppData\Local\Temp\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:rsidR="001B78DE" w:rsidRDefault="001B78DE" w:rsidP="001B78DE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2D3F6C">
              <w:rPr>
                <w:rFonts w:ascii="Times New Roman" w:hAnsi="Times New Roman"/>
                <w:b/>
                <w:i/>
                <w:noProof/>
              </w:rPr>
              <w:drawing>
                <wp:inline distT="0" distB="0" distL="0" distR="0" wp14:anchorId="5C3B6178" wp14:editId="6D171BDF">
                  <wp:extent cx="476250" cy="476250"/>
                  <wp:effectExtent l="0" t="0" r="0" b="0"/>
                  <wp:docPr id="3" name="Immagine 3" descr="logo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:rsidR="001B78DE" w:rsidRDefault="001B78DE" w:rsidP="001B78DE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2D3F6C">
              <w:rPr>
                <w:rFonts w:ascii="Times New Roman" w:hAnsi="Times New Roman"/>
                <w:noProof/>
              </w:rPr>
              <w:drawing>
                <wp:inline distT="0" distB="0" distL="0" distR="0" wp14:anchorId="2A952DB4" wp14:editId="38071740">
                  <wp:extent cx="419100" cy="469900"/>
                  <wp:effectExtent l="0" t="0" r="0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vAlign w:val="center"/>
          </w:tcPr>
          <w:p w:rsidR="001B78DE" w:rsidRDefault="001B78DE" w:rsidP="001B78DE">
            <w:pPr>
              <w:spacing w:line="240" w:lineRule="atLeast"/>
              <w:ind w:right="-250"/>
              <w:jc w:val="center"/>
              <w:rPr>
                <w:rFonts w:ascii="Times New Roman" w:hAnsi="Times New Roman"/>
                <w:noProof/>
              </w:rPr>
            </w:pPr>
            <w:r w:rsidRPr="002D3F6C">
              <w:rPr>
                <w:rFonts w:ascii="Times New Roman" w:hAnsi="Times New Roman"/>
                <w:noProof/>
              </w:rPr>
              <w:drawing>
                <wp:inline distT="0" distB="0" distL="0" distR="0" wp14:anchorId="0313C952" wp14:editId="291F04D0">
                  <wp:extent cx="393700" cy="539750"/>
                  <wp:effectExtent l="0" t="0" r="0" b="0"/>
                  <wp:docPr id="5" name="Immagine 1" descr="stemma Maz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Maz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8DE" w:rsidRDefault="001B78DE" w:rsidP="00172C82">
      <w:pPr>
        <w:pStyle w:val="Paragrafoelenco"/>
        <w:tabs>
          <w:tab w:val="left" w:pos="4111"/>
          <w:tab w:val="left" w:pos="4253"/>
        </w:tabs>
        <w:autoSpaceDE w:val="0"/>
        <w:autoSpaceDN w:val="0"/>
        <w:adjustRightInd w:val="0"/>
        <w:spacing w:before="35"/>
        <w:jc w:val="center"/>
        <w:rPr>
          <w:rFonts w:ascii="Algerian" w:hAnsi="Algerian"/>
          <w:b/>
          <w:sz w:val="22"/>
          <w:szCs w:val="22"/>
          <w:lang w:val="it"/>
        </w:rPr>
      </w:pPr>
    </w:p>
    <w:p w:rsidR="001B78DE" w:rsidRDefault="001B78DE" w:rsidP="00172C82">
      <w:pPr>
        <w:pStyle w:val="Paragrafoelenco"/>
        <w:tabs>
          <w:tab w:val="left" w:pos="4111"/>
          <w:tab w:val="left" w:pos="4253"/>
        </w:tabs>
        <w:autoSpaceDE w:val="0"/>
        <w:autoSpaceDN w:val="0"/>
        <w:adjustRightInd w:val="0"/>
        <w:spacing w:before="35"/>
        <w:jc w:val="center"/>
        <w:rPr>
          <w:rFonts w:ascii="Algerian" w:hAnsi="Algerian"/>
          <w:b/>
          <w:sz w:val="22"/>
          <w:szCs w:val="22"/>
          <w:lang w:val="it"/>
        </w:rPr>
      </w:pPr>
    </w:p>
    <w:p w:rsidR="001B78DE" w:rsidRDefault="001B78DE" w:rsidP="00172C82">
      <w:pPr>
        <w:pStyle w:val="Paragrafoelenco"/>
        <w:tabs>
          <w:tab w:val="left" w:pos="4111"/>
          <w:tab w:val="left" w:pos="4253"/>
        </w:tabs>
        <w:autoSpaceDE w:val="0"/>
        <w:autoSpaceDN w:val="0"/>
        <w:adjustRightInd w:val="0"/>
        <w:spacing w:before="35"/>
        <w:jc w:val="center"/>
        <w:rPr>
          <w:rFonts w:ascii="Algerian" w:hAnsi="Algerian"/>
          <w:b/>
          <w:sz w:val="22"/>
          <w:szCs w:val="22"/>
          <w:lang w:val="it"/>
        </w:rPr>
      </w:pPr>
    </w:p>
    <w:p w:rsidR="002C2D37" w:rsidRDefault="008B4348" w:rsidP="00172C82">
      <w:pPr>
        <w:pStyle w:val="Paragrafoelenco"/>
        <w:tabs>
          <w:tab w:val="left" w:pos="4111"/>
          <w:tab w:val="left" w:pos="4253"/>
        </w:tabs>
        <w:autoSpaceDE w:val="0"/>
        <w:autoSpaceDN w:val="0"/>
        <w:adjustRightInd w:val="0"/>
        <w:spacing w:before="35"/>
        <w:jc w:val="center"/>
        <w:rPr>
          <w:rFonts w:ascii="Algerian" w:hAnsi="Algerian"/>
          <w:b/>
          <w:sz w:val="22"/>
          <w:szCs w:val="22"/>
          <w:lang w:val="it"/>
        </w:rPr>
      </w:pPr>
      <w:r w:rsidRPr="008B4348">
        <w:rPr>
          <w:rFonts w:ascii="Algerian" w:hAnsi="Algerian"/>
          <w:b/>
          <w:sz w:val="22"/>
          <w:szCs w:val="22"/>
          <w:lang w:val="it"/>
        </w:rPr>
        <w:t>GRIGLIA</w:t>
      </w:r>
      <w:r w:rsidR="000B0AA9">
        <w:rPr>
          <w:rFonts w:ascii="Algerian" w:hAnsi="Algerian"/>
          <w:b/>
          <w:sz w:val="22"/>
          <w:szCs w:val="22"/>
          <w:lang w:val="it"/>
        </w:rPr>
        <w:t xml:space="preserve"> PROVE</w:t>
      </w:r>
      <w:r w:rsidRPr="008B4348">
        <w:rPr>
          <w:rFonts w:ascii="Algerian" w:hAnsi="Algerian"/>
          <w:b/>
          <w:sz w:val="22"/>
          <w:szCs w:val="22"/>
          <w:lang w:val="it"/>
        </w:rPr>
        <w:t xml:space="preserve"> ORAL</w:t>
      </w:r>
      <w:r w:rsidR="000B0AA9">
        <w:rPr>
          <w:rFonts w:ascii="Algerian" w:hAnsi="Algerian"/>
          <w:b/>
          <w:sz w:val="22"/>
          <w:szCs w:val="22"/>
          <w:lang w:val="it"/>
        </w:rPr>
        <w:t>I</w:t>
      </w:r>
      <w:r w:rsidR="0073090E">
        <w:rPr>
          <w:rFonts w:ascii="Algerian" w:hAnsi="Algerian"/>
          <w:b/>
          <w:sz w:val="22"/>
          <w:szCs w:val="22"/>
          <w:lang w:val="it"/>
        </w:rPr>
        <w:t xml:space="preserve"> </w:t>
      </w:r>
    </w:p>
    <w:p w:rsidR="002C2D37" w:rsidRPr="000B0AA9" w:rsidRDefault="002C2D37" w:rsidP="008B4348">
      <w:pPr>
        <w:pStyle w:val="Titolo3"/>
        <w:ind w:left="142"/>
        <w:jc w:val="center"/>
        <w:rPr>
          <w:rFonts w:ascii="Algerian" w:eastAsia="Batang" w:hAnsi="Algerian" w:cs="Times New Roman"/>
          <w:b/>
          <w:color w:val="auto"/>
          <w:sz w:val="20"/>
          <w:szCs w:val="20"/>
        </w:rPr>
      </w:pPr>
      <w:r w:rsidRPr="00583B55">
        <w:rPr>
          <w:rFonts w:ascii="Times New Roman" w:eastAsia="Batang" w:hAnsi="Times New Roman" w:cs="Times New Roman"/>
          <w:b/>
          <w:i/>
          <w:color w:val="auto"/>
        </w:rPr>
        <w:t xml:space="preserve">Griglia di corrispondenza tra voti e livelli di conoscenza, abilità e competenza conseguiti   nelle discipline  </w:t>
      </w:r>
      <w:r w:rsidRPr="000B0AA9">
        <w:rPr>
          <w:rFonts w:ascii="Algerian" w:eastAsia="Batang" w:hAnsi="Algerian" w:cs="Times New Roman"/>
          <w:b/>
          <w:color w:val="auto"/>
          <w:sz w:val="20"/>
          <w:szCs w:val="20"/>
        </w:rPr>
        <w:t xml:space="preserve">(Dipartimenti </w:t>
      </w:r>
      <w:r w:rsidRPr="000B0AA9">
        <w:rPr>
          <w:rFonts w:ascii="Algerian" w:eastAsia="Batang" w:hAnsi="Algerian" w:cs="Times New Roman"/>
          <w:b/>
          <w:color w:val="auto"/>
          <w:sz w:val="20"/>
          <w:szCs w:val="20"/>
          <w:u w:val="single"/>
        </w:rPr>
        <w:t>Lettere - St./Filosofia</w:t>
      </w:r>
      <w:r w:rsidR="0073090E" w:rsidRPr="000B0AA9">
        <w:rPr>
          <w:rFonts w:ascii="Algerian" w:eastAsia="Batang" w:hAnsi="Algerian" w:cs="Times New Roman"/>
          <w:b/>
          <w:color w:val="auto"/>
          <w:sz w:val="20"/>
          <w:szCs w:val="20"/>
          <w:u w:val="single"/>
        </w:rPr>
        <w:t xml:space="preserve"> </w:t>
      </w:r>
      <w:r w:rsidRPr="000B0AA9">
        <w:rPr>
          <w:rFonts w:ascii="Algerian" w:eastAsia="Batang" w:hAnsi="Algerian" w:cs="Times New Roman"/>
          <w:b/>
          <w:color w:val="auto"/>
          <w:sz w:val="20"/>
          <w:szCs w:val="20"/>
          <w:u w:val="single"/>
        </w:rPr>
        <w:t>– Arte – Scienze</w:t>
      </w:r>
      <w:r w:rsidRPr="000B0AA9">
        <w:rPr>
          <w:rFonts w:ascii="Algerian" w:eastAsia="Batang" w:hAnsi="Algerian" w:cs="Times New Roman"/>
          <w:b/>
          <w:color w:val="auto"/>
          <w:sz w:val="20"/>
          <w:szCs w:val="20"/>
        </w:rPr>
        <w:t>)</w:t>
      </w:r>
    </w:p>
    <w:p w:rsidR="002C2D37" w:rsidRPr="00583B55" w:rsidRDefault="002C2D37" w:rsidP="008B4348">
      <w:pPr>
        <w:tabs>
          <w:tab w:val="center" w:pos="7371"/>
        </w:tabs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115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37"/>
        <w:gridCol w:w="1777"/>
        <w:gridCol w:w="2617"/>
        <w:gridCol w:w="2257"/>
        <w:gridCol w:w="1283"/>
        <w:gridCol w:w="561"/>
        <w:gridCol w:w="67"/>
        <w:gridCol w:w="608"/>
        <w:gridCol w:w="236"/>
      </w:tblGrid>
      <w:tr w:rsidR="00525726" w:rsidRPr="00583B55" w:rsidTr="00F94760">
        <w:trPr>
          <w:gridAfter w:val="1"/>
          <w:wAfter w:w="236" w:type="dxa"/>
          <w:trHeight w:val="844"/>
        </w:trPr>
        <w:tc>
          <w:tcPr>
            <w:tcW w:w="11307" w:type="dxa"/>
            <w:gridSpan w:val="8"/>
          </w:tcPr>
          <w:p w:rsidR="00525726" w:rsidRPr="00583B55" w:rsidRDefault="00525726" w:rsidP="00F94760">
            <w:pPr>
              <w:ind w:left="374" w:hanging="374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:rsidR="00525726" w:rsidRPr="00180E72" w:rsidRDefault="00525726" w:rsidP="00525726">
            <w:pPr>
              <w:ind w:left="142"/>
              <w:jc w:val="center"/>
              <w:rPr>
                <w:rFonts w:ascii="Algerian" w:hAnsi="Algerian" w:cs="Times New Roman"/>
                <w:b/>
                <w:bCs/>
                <w:sz w:val="24"/>
                <w:szCs w:val="24"/>
              </w:rPr>
            </w:pPr>
            <w:r w:rsidRPr="00180E72">
              <w:rPr>
                <w:rFonts w:ascii="Algerian" w:hAnsi="Algerian" w:cs="Times New Roman"/>
                <w:b/>
                <w:bCs/>
                <w:sz w:val="24"/>
                <w:szCs w:val="24"/>
              </w:rPr>
              <w:t>INDICATORI</w:t>
            </w:r>
          </w:p>
        </w:tc>
      </w:tr>
      <w:tr w:rsidR="00032C49" w:rsidRPr="00583B55" w:rsidTr="007B46F0">
        <w:trPr>
          <w:gridAfter w:val="1"/>
          <w:wAfter w:w="236" w:type="dxa"/>
          <w:trHeight w:val="844"/>
        </w:trPr>
        <w:tc>
          <w:tcPr>
            <w:tcW w:w="2137" w:type="dxa"/>
            <w:shd w:val="clear" w:color="auto" w:fill="92D050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1) Partecipazione, interesse e impegno</w:t>
            </w:r>
          </w:p>
        </w:tc>
        <w:tc>
          <w:tcPr>
            <w:tcW w:w="6651" w:type="dxa"/>
            <w:gridSpan w:val="3"/>
            <w:shd w:val="clear" w:color="auto" w:fill="92D050"/>
          </w:tcPr>
          <w:p w:rsidR="001A6C1C" w:rsidRDefault="001A6C1C" w:rsidP="00B13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2C49" w:rsidRPr="00583B55" w:rsidRDefault="00032C49" w:rsidP="00B13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AREA COGNITIVA</w:t>
            </w:r>
          </w:p>
          <w:p w:rsidR="00032C49" w:rsidRPr="00583B55" w:rsidRDefault="00032C49" w:rsidP="00B13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 xml:space="preserve">2) Conoscenze          </w:t>
            </w:r>
            <w:r w:rsidR="001A6C1C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583B55">
              <w:rPr>
                <w:rFonts w:ascii="Times New Roman" w:hAnsi="Times New Roman" w:cs="Times New Roman"/>
                <w:b/>
                <w:bCs/>
              </w:rPr>
              <w:t xml:space="preserve">   3) Competenze            </w:t>
            </w:r>
            <w:r w:rsidR="001A6C1C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Pr="00583B55">
              <w:rPr>
                <w:rFonts w:ascii="Times New Roman" w:hAnsi="Times New Roman" w:cs="Times New Roman"/>
                <w:b/>
                <w:bCs/>
              </w:rPr>
              <w:t xml:space="preserve"> 4) Capacità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00"/>
          </w:tcPr>
          <w:p w:rsidR="007B46F0" w:rsidRDefault="007B46F0" w:rsidP="004B62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2C49" w:rsidRPr="00583B55" w:rsidRDefault="00032C49" w:rsidP="004B62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Giudizio sintetico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7B46F0" w:rsidRDefault="007B46F0" w:rsidP="00B133D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Voto</w:t>
            </w:r>
          </w:p>
        </w:tc>
      </w:tr>
      <w:tr w:rsidR="00032C49" w:rsidRPr="00583B55" w:rsidTr="00F94760">
        <w:trPr>
          <w:trHeight w:val="281"/>
        </w:trPr>
        <w:tc>
          <w:tcPr>
            <w:tcW w:w="8788" w:type="dxa"/>
            <w:gridSpan w:val="4"/>
          </w:tcPr>
          <w:p w:rsidR="00032C49" w:rsidRDefault="00032C49" w:rsidP="00B13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</w:p>
          <w:p w:rsidR="00032C49" w:rsidRPr="00180E72" w:rsidRDefault="00032C49" w:rsidP="00B133D9">
            <w:pPr>
              <w:jc w:val="center"/>
              <w:rPr>
                <w:rFonts w:ascii="Algerian" w:hAnsi="Algeri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Pr="00583B5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180E72">
              <w:rPr>
                <w:rFonts w:ascii="Algerian" w:hAnsi="Algeri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2519" w:type="dxa"/>
            <w:gridSpan w:val="4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2C49" w:rsidRPr="00583B55" w:rsidTr="00F94760">
        <w:trPr>
          <w:gridAfter w:val="1"/>
          <w:wAfter w:w="236" w:type="dxa"/>
          <w:trHeight w:val="1472"/>
        </w:trPr>
        <w:tc>
          <w:tcPr>
            <w:tcW w:w="213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</w:rPr>
            </w:pPr>
            <w:r w:rsidRPr="00583B55">
              <w:rPr>
                <w:rFonts w:ascii="Times New Roman" w:hAnsi="Times New Roman" w:cs="Times New Roman"/>
                <w:b/>
              </w:rPr>
              <w:t>a)</w:t>
            </w:r>
          </w:p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  <w:b/>
              </w:rPr>
              <w:t>Partecipazione</w:t>
            </w:r>
            <w:r w:rsidRPr="00583B55">
              <w:rPr>
                <w:rFonts w:ascii="Times New Roman" w:hAnsi="Times New Roman" w:cs="Times New Roman"/>
              </w:rPr>
              <w:t xml:space="preserve"> costruttiva e propositiva, interesse ammirevole, accuratezza e precisione nelle consegne</w:t>
            </w:r>
          </w:p>
        </w:tc>
        <w:tc>
          <w:tcPr>
            <w:tcW w:w="177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3B55">
              <w:rPr>
                <w:rFonts w:ascii="Times New Roman" w:hAnsi="Times New Roman" w:cs="Times New Roman"/>
              </w:rPr>
              <w:t>Bagaglio culturale ricco e approfondito</w:t>
            </w:r>
          </w:p>
        </w:tc>
        <w:tc>
          <w:tcPr>
            <w:tcW w:w="261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a)Analisi approfondite anche in presenza di problematiche complesse  affrontate con strategie originali. Estrema scioltezza dei registri linguistici, codici e mezzi comunicativi</w:t>
            </w:r>
          </w:p>
        </w:tc>
        <w:tc>
          <w:tcPr>
            <w:tcW w:w="225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a)Riferimenti culturali ricchi ed aggiornati, espressione efficace ed originale; propositivo e creativo nelle attività di progettazione e ricerca. Ruolo di leader in un gruppo</w:t>
            </w:r>
          </w:p>
        </w:tc>
        <w:tc>
          <w:tcPr>
            <w:tcW w:w="1283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Eccellente</w:t>
            </w:r>
          </w:p>
        </w:tc>
        <w:tc>
          <w:tcPr>
            <w:tcW w:w="628" w:type="dxa"/>
            <w:gridSpan w:val="2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032C49" w:rsidRPr="00583B55" w:rsidTr="00F94760">
        <w:trPr>
          <w:gridAfter w:val="1"/>
          <w:wAfter w:w="236" w:type="dxa"/>
          <w:trHeight w:val="1407"/>
        </w:trPr>
        <w:tc>
          <w:tcPr>
            <w:tcW w:w="213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  <w:b/>
              </w:rPr>
              <w:t>b) Partecipazione</w:t>
            </w:r>
            <w:r w:rsidRPr="00583B55">
              <w:rPr>
                <w:rFonts w:ascii="Times New Roman" w:hAnsi="Times New Roman" w:cs="Times New Roman"/>
              </w:rPr>
              <w:t xml:space="preserve"> molto attiva e spiccato interesse, impegno profondo e consapevole, puntualità nelle consegne</w:t>
            </w:r>
          </w:p>
        </w:tc>
        <w:tc>
          <w:tcPr>
            <w:tcW w:w="177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b)Bagaglio culturale completo e ben strutturato</w:t>
            </w:r>
          </w:p>
        </w:tc>
        <w:tc>
          <w:tcPr>
            <w:tcW w:w="261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b)Piena padronanza e consapevolezza nella gestione di conoscenze e metodologie. Utilizzo di un lessico specifico ampiamente articolato</w:t>
            </w:r>
          </w:p>
        </w:tc>
        <w:tc>
          <w:tcPr>
            <w:tcW w:w="225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b)Pertinenti valutazioni e significativi apporti personali. Piena autonomia nei percorsi di progettazione e ricerca. Strutturazione del discorso articolata ed approfondita</w:t>
            </w:r>
          </w:p>
        </w:tc>
        <w:tc>
          <w:tcPr>
            <w:tcW w:w="1283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Ottimo</w:t>
            </w:r>
          </w:p>
        </w:tc>
        <w:tc>
          <w:tcPr>
            <w:tcW w:w="628" w:type="dxa"/>
            <w:gridSpan w:val="2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032C49" w:rsidRPr="00583B55" w:rsidTr="00F94760">
        <w:trPr>
          <w:gridAfter w:val="1"/>
          <w:wAfter w:w="236" w:type="dxa"/>
          <w:trHeight w:val="1407"/>
        </w:trPr>
        <w:tc>
          <w:tcPr>
            <w:tcW w:w="213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c)</w:t>
            </w:r>
          </w:p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  <w:b/>
              </w:rPr>
              <w:t>Partecipazione</w:t>
            </w:r>
            <w:r w:rsidRPr="00583B55">
              <w:rPr>
                <w:rFonts w:ascii="Times New Roman" w:hAnsi="Times New Roman" w:cs="Times New Roman"/>
              </w:rPr>
              <w:t xml:space="preserve"> responsabile e vivo interesse, studio assiduo, puntualità nelle consegne</w:t>
            </w:r>
          </w:p>
        </w:tc>
        <w:tc>
          <w:tcPr>
            <w:tcW w:w="177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c)Conoscenze sicure degli argomenti trattati</w:t>
            </w:r>
          </w:p>
        </w:tc>
        <w:tc>
          <w:tcPr>
            <w:tcW w:w="261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c)Buona autonomia nelle competenze; utilizzo consapevole dei principi e delle tecniche. Utilizzo di un lessico specifico appropriato</w:t>
            </w:r>
          </w:p>
        </w:tc>
        <w:tc>
          <w:tcPr>
            <w:tcW w:w="225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c)Buone capacità di rielaborazione logiche e critiche. Buona capacità di individuazione e di soluzione di problematiche. Esposizione fluida e corretta</w:t>
            </w:r>
          </w:p>
        </w:tc>
        <w:tc>
          <w:tcPr>
            <w:tcW w:w="1283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Buono</w:t>
            </w:r>
          </w:p>
        </w:tc>
        <w:tc>
          <w:tcPr>
            <w:tcW w:w="628" w:type="dxa"/>
            <w:gridSpan w:val="2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32C49" w:rsidRPr="00583B55" w:rsidTr="00F94760">
        <w:trPr>
          <w:gridAfter w:val="1"/>
          <w:wAfter w:w="236" w:type="dxa"/>
          <w:trHeight w:val="1407"/>
        </w:trPr>
        <w:tc>
          <w:tcPr>
            <w:tcW w:w="213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d)</w:t>
            </w:r>
            <w:r w:rsidRPr="00583B55">
              <w:rPr>
                <w:rFonts w:ascii="Times New Roman" w:hAnsi="Times New Roman" w:cs="Times New Roman"/>
                <w:b/>
              </w:rPr>
              <w:t xml:space="preserve">Attenzione </w:t>
            </w:r>
            <w:r w:rsidRPr="00583B55">
              <w:rPr>
                <w:rFonts w:ascii="Times New Roman" w:hAnsi="Times New Roman" w:cs="Times New Roman"/>
              </w:rPr>
              <w:t>ed interesse discreti, impegno complessivamente costante, discreta puntualità nelle consegne</w:t>
            </w:r>
          </w:p>
        </w:tc>
        <w:tc>
          <w:tcPr>
            <w:tcW w:w="177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d)Conoscenze discrete degli argomenti trattati</w:t>
            </w:r>
          </w:p>
        </w:tc>
        <w:tc>
          <w:tcPr>
            <w:tcW w:w="261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d)Applicazione e trasferimento corretto delle conoscenze; discreta contestualizzazione. Lessico specifico discretamente articolato</w:t>
            </w:r>
          </w:p>
        </w:tc>
        <w:tc>
          <w:tcPr>
            <w:tcW w:w="225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d)Coerente e lineare nella rielaborazione nell’elaborazione di quanto appreso. Esposizione complessivamente fluida e corretta</w:t>
            </w:r>
          </w:p>
        </w:tc>
        <w:tc>
          <w:tcPr>
            <w:tcW w:w="1283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Discreto</w:t>
            </w:r>
          </w:p>
        </w:tc>
        <w:tc>
          <w:tcPr>
            <w:tcW w:w="628" w:type="dxa"/>
            <w:gridSpan w:val="2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032C49" w:rsidRPr="00583B55" w:rsidTr="00F94760">
        <w:trPr>
          <w:gridAfter w:val="1"/>
          <w:wAfter w:w="236" w:type="dxa"/>
          <w:trHeight w:val="1407"/>
        </w:trPr>
        <w:tc>
          <w:tcPr>
            <w:tcW w:w="213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e)P</w:t>
            </w:r>
            <w:r w:rsidRPr="00583B55">
              <w:rPr>
                <w:rFonts w:ascii="Times New Roman" w:hAnsi="Times New Roman" w:cs="Times New Roman"/>
                <w:b/>
              </w:rPr>
              <w:t>artecipazione</w:t>
            </w:r>
            <w:r w:rsidRPr="00583B55">
              <w:rPr>
                <w:rFonts w:ascii="Times New Roman" w:hAnsi="Times New Roman" w:cs="Times New Roman"/>
              </w:rPr>
              <w:t xml:space="preserve"> ed interesse accettabili, impegno non sempre costante, adeguato rispetto delle consegne</w:t>
            </w:r>
          </w:p>
        </w:tc>
        <w:tc>
          <w:tcPr>
            <w:tcW w:w="177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e)Conoscenze essenziali</w:t>
            </w:r>
          </w:p>
        </w:tc>
        <w:tc>
          <w:tcPr>
            <w:tcW w:w="261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e) Applicazione delle conoscenze senza grosse difficoltà; competenze e lessico specifico sufficientemente acquisiti. Corretto riconoscimento ed utilizzo delle procedure</w:t>
            </w:r>
          </w:p>
        </w:tc>
        <w:tc>
          <w:tcPr>
            <w:tcW w:w="225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e) Sufficiente capacità di individuazione ed elaborazione di problematiche. Espressione semplice e complessivamente corretta. Adeguata capacità di cooperazione in ricerche</w:t>
            </w:r>
          </w:p>
        </w:tc>
        <w:tc>
          <w:tcPr>
            <w:tcW w:w="1283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Sufficiente</w:t>
            </w:r>
          </w:p>
        </w:tc>
        <w:tc>
          <w:tcPr>
            <w:tcW w:w="628" w:type="dxa"/>
            <w:gridSpan w:val="2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32C49" w:rsidRPr="00583B55" w:rsidTr="00F94760">
        <w:trPr>
          <w:gridAfter w:val="1"/>
          <w:wAfter w:w="236" w:type="dxa"/>
          <w:trHeight w:val="1705"/>
        </w:trPr>
        <w:tc>
          <w:tcPr>
            <w:tcW w:w="213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  <w:b/>
              </w:rPr>
              <w:lastRenderedPageBreak/>
              <w:t>f)Partecipazione</w:t>
            </w:r>
            <w:r w:rsidRPr="00583B55">
              <w:rPr>
                <w:rFonts w:ascii="Times New Roman" w:hAnsi="Times New Roman" w:cs="Times New Roman"/>
              </w:rPr>
              <w:t xml:space="preserve"> poco attiva, interesse discontinuo, impegno poco costante, rispetto delle consegne non adeguato</w:t>
            </w:r>
          </w:p>
        </w:tc>
        <w:tc>
          <w:tcPr>
            <w:tcW w:w="177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f)Conoscenze parziali</w:t>
            </w:r>
          </w:p>
        </w:tc>
        <w:tc>
          <w:tcPr>
            <w:tcW w:w="261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f) Errori nell’applicazione delle conoscenze, poca familiarità con le metodologie; competenze di analisi, sintesi, deduzione logica e confronto ancora limitate. Lessico specifico poco approfondito</w:t>
            </w:r>
          </w:p>
        </w:tc>
        <w:tc>
          <w:tcPr>
            <w:tcW w:w="225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f) Poco sicuro il controllo delle attività di elaborazione e ricerca. Strutturazione del discorso non sempre coerente e lineare</w:t>
            </w:r>
          </w:p>
        </w:tc>
        <w:tc>
          <w:tcPr>
            <w:tcW w:w="1283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Mediocre</w:t>
            </w:r>
          </w:p>
        </w:tc>
        <w:tc>
          <w:tcPr>
            <w:tcW w:w="628" w:type="dxa"/>
            <w:gridSpan w:val="2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032C49" w:rsidRPr="00583B55" w:rsidTr="00F94760">
        <w:trPr>
          <w:gridAfter w:val="1"/>
          <w:wAfter w:w="236" w:type="dxa"/>
          <w:trHeight w:val="2933"/>
        </w:trPr>
        <w:tc>
          <w:tcPr>
            <w:tcW w:w="213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  <w:b/>
              </w:rPr>
              <w:t>g)Partecipazione</w:t>
            </w:r>
            <w:r w:rsidRPr="00583B55">
              <w:rPr>
                <w:rFonts w:ascii="Times New Roman" w:hAnsi="Times New Roman" w:cs="Times New Roman"/>
              </w:rPr>
              <w:t xml:space="preserve"> passiva, interesse assai modesto, studio episodico e superficiale, trascuratezza nelle consegne</w:t>
            </w:r>
          </w:p>
        </w:tc>
        <w:tc>
          <w:tcPr>
            <w:tcW w:w="177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g)Persistenti lacune di base, scarse conoscenze</w:t>
            </w:r>
          </w:p>
        </w:tc>
        <w:tc>
          <w:tcPr>
            <w:tcW w:w="261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g) Significative difficoltà nell’applicazione delle poche conoscenze e metodologie; competenze di analisi, sintesi, deduzione logica e confronto poco sviluppate. Lessico specifico povero</w:t>
            </w:r>
          </w:p>
        </w:tc>
        <w:tc>
          <w:tcPr>
            <w:tcW w:w="225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g) Scarsa capacità a cogliere analogie e differenze, difficoltà di espressione e rielaborazione. Scarsa autonomia nei lavori di ricerca</w:t>
            </w:r>
          </w:p>
        </w:tc>
        <w:tc>
          <w:tcPr>
            <w:tcW w:w="1283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Insufficiente</w:t>
            </w:r>
          </w:p>
        </w:tc>
        <w:tc>
          <w:tcPr>
            <w:tcW w:w="628" w:type="dxa"/>
            <w:gridSpan w:val="2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32C49" w:rsidRPr="00583B55" w:rsidTr="00F94760">
        <w:trPr>
          <w:gridAfter w:val="1"/>
          <w:wAfter w:w="236" w:type="dxa"/>
          <w:trHeight w:val="1472"/>
        </w:trPr>
        <w:tc>
          <w:tcPr>
            <w:tcW w:w="213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  <w:b/>
              </w:rPr>
              <w:t>h)Partecipazione</w:t>
            </w:r>
            <w:r w:rsidRPr="00583B55">
              <w:rPr>
                <w:rFonts w:ascii="Times New Roman" w:hAnsi="Times New Roman" w:cs="Times New Roman"/>
              </w:rPr>
              <w:t xml:space="preserve"> passiva o demotivata, interesse scarso, Indifferenza, trascuratezza o negligenza nelle consegne</w:t>
            </w:r>
          </w:p>
        </w:tc>
        <w:tc>
          <w:tcPr>
            <w:tcW w:w="177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h)Gravi lacune di base, conoscenze frammentarie</w:t>
            </w:r>
          </w:p>
        </w:tc>
        <w:tc>
          <w:tcPr>
            <w:tcW w:w="261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h) Gravi difficoltà nell’applicazione delle scarse conoscenze, così come nelle competenze di analisi, sintesi, deduzione e relazione. Competenze linguistiche molto povere</w:t>
            </w:r>
          </w:p>
        </w:tc>
        <w:tc>
          <w:tcPr>
            <w:tcW w:w="225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h)Notevoli difficoltà espressive e di comprensione. Scarsa capacità di coerenza e coesione. Nessuna autonomia</w:t>
            </w:r>
          </w:p>
        </w:tc>
        <w:tc>
          <w:tcPr>
            <w:tcW w:w="1283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Gravemente insufficiente</w:t>
            </w:r>
          </w:p>
        </w:tc>
        <w:tc>
          <w:tcPr>
            <w:tcW w:w="628" w:type="dxa"/>
            <w:gridSpan w:val="2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32C49" w:rsidRPr="00583B55" w:rsidTr="00F94760">
        <w:trPr>
          <w:gridAfter w:val="1"/>
          <w:wAfter w:w="236" w:type="dxa"/>
          <w:trHeight w:val="1472"/>
        </w:trPr>
        <w:tc>
          <w:tcPr>
            <w:tcW w:w="213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i)</w:t>
            </w:r>
            <w:r w:rsidRPr="00583B55">
              <w:rPr>
                <w:rFonts w:ascii="Times New Roman" w:hAnsi="Times New Roman" w:cs="Times New Roman"/>
                <w:b/>
              </w:rPr>
              <w:t>Partecipazione</w:t>
            </w:r>
            <w:r w:rsidRPr="00583B55">
              <w:rPr>
                <w:rFonts w:ascii="Times New Roman" w:hAnsi="Times New Roman" w:cs="Times New Roman"/>
              </w:rPr>
              <w:t xml:space="preserve"> quasi assente, interesse assai scarso per tutte le discipline, disattesa costante degli impegni e delle consegne</w:t>
            </w:r>
          </w:p>
        </w:tc>
        <w:tc>
          <w:tcPr>
            <w:tcW w:w="177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i)Gravissime lacune di base, conoscenze assai scarse e frammentarie \ rifiuta le verifiche</w:t>
            </w:r>
          </w:p>
        </w:tc>
        <w:tc>
          <w:tcPr>
            <w:tcW w:w="261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i)Incapacità ad applicare le scarsissime conoscenze acquisite; competenze di analisi, sintesi, deduzione e relazione non acquisite. Competenze linguistiche estremamente povere</w:t>
            </w:r>
          </w:p>
        </w:tc>
        <w:tc>
          <w:tcPr>
            <w:tcW w:w="2257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</w:rPr>
            </w:pPr>
            <w:r w:rsidRPr="00583B55">
              <w:rPr>
                <w:rFonts w:ascii="Times New Roman" w:hAnsi="Times New Roman" w:cs="Times New Roman"/>
              </w:rPr>
              <w:t>i)Fortissime difficoltà espressive e di comprensione. Assai scarsa capacità di coerenza e coesione. Nessuna autonomia</w:t>
            </w:r>
          </w:p>
        </w:tc>
        <w:tc>
          <w:tcPr>
            <w:tcW w:w="1283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>Scarso</w:t>
            </w:r>
          </w:p>
        </w:tc>
        <w:tc>
          <w:tcPr>
            <w:tcW w:w="628" w:type="dxa"/>
            <w:gridSpan w:val="2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</w:tcPr>
          <w:p w:rsidR="00032C49" w:rsidRPr="00583B55" w:rsidRDefault="00032C49" w:rsidP="00B133D9">
            <w:pPr>
              <w:rPr>
                <w:rFonts w:ascii="Times New Roman" w:hAnsi="Times New Roman" w:cs="Times New Roman"/>
                <w:b/>
                <w:bCs/>
              </w:rPr>
            </w:pPr>
            <w:r w:rsidRPr="00583B55">
              <w:rPr>
                <w:rFonts w:ascii="Times New Roman" w:hAnsi="Times New Roman" w:cs="Times New Roman"/>
                <w:b/>
                <w:bCs/>
              </w:rPr>
              <w:t xml:space="preserve">  2</w:t>
            </w:r>
          </w:p>
        </w:tc>
      </w:tr>
    </w:tbl>
    <w:p w:rsidR="00583B55" w:rsidRPr="00583B55" w:rsidRDefault="00583B55" w:rsidP="002C2D37">
      <w:pPr>
        <w:rPr>
          <w:rFonts w:ascii="Times New Roman" w:hAnsi="Times New Roman" w:cs="Times New Roman"/>
        </w:rPr>
      </w:pPr>
    </w:p>
    <w:p w:rsidR="00583B55" w:rsidRPr="00583B55" w:rsidRDefault="00583B55" w:rsidP="002C2D37">
      <w:pPr>
        <w:rPr>
          <w:rFonts w:ascii="Times New Roman" w:hAnsi="Times New Roman" w:cs="Times New Roman"/>
        </w:rPr>
      </w:pPr>
    </w:p>
    <w:p w:rsidR="000B4CAB" w:rsidRPr="00583B55" w:rsidRDefault="002C2D37" w:rsidP="00F94760">
      <w:pPr>
        <w:ind w:left="-709"/>
        <w:jc w:val="center"/>
        <w:rPr>
          <w:rFonts w:ascii="Times New Roman" w:hAnsi="Times New Roman" w:cs="Times New Roman"/>
        </w:rPr>
      </w:pPr>
      <w:r w:rsidRPr="0010206A">
        <w:rPr>
          <w:rFonts w:ascii="Times New Roman" w:hAnsi="Times New Roman" w:cs="Times New Roman"/>
          <w:b/>
        </w:rPr>
        <w:t>Il voto scaturisce dalla somma aritmetica dei singoli descrittori divisa per 4.</w:t>
      </w:r>
    </w:p>
    <w:sectPr w:rsidR="000B4CAB" w:rsidRPr="00583B55" w:rsidSect="002C2D3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37"/>
    <w:rsid w:val="00032C49"/>
    <w:rsid w:val="000B0AA9"/>
    <w:rsid w:val="000B4CAB"/>
    <w:rsid w:val="000E36AD"/>
    <w:rsid w:val="0010206A"/>
    <w:rsid w:val="00172C82"/>
    <w:rsid w:val="00180E72"/>
    <w:rsid w:val="001A6C1C"/>
    <w:rsid w:val="001B78DE"/>
    <w:rsid w:val="002C2D37"/>
    <w:rsid w:val="004946C7"/>
    <w:rsid w:val="004B6253"/>
    <w:rsid w:val="00525726"/>
    <w:rsid w:val="00583B55"/>
    <w:rsid w:val="0073090E"/>
    <w:rsid w:val="007B46F0"/>
    <w:rsid w:val="008B4348"/>
    <w:rsid w:val="008E1298"/>
    <w:rsid w:val="00B916A8"/>
    <w:rsid w:val="00BE5C2D"/>
    <w:rsid w:val="00DB1716"/>
    <w:rsid w:val="00F94760"/>
    <w:rsid w:val="00F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D37"/>
    <w:pPr>
      <w:spacing w:after="0" w:line="240" w:lineRule="auto"/>
    </w:pPr>
    <w:rPr>
      <w:rFonts w:ascii="Roman 10cpi" w:eastAsia="Times New Roman" w:hAnsi="Roman 10cpi" w:cs="Roman 10cpi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2C2D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C2D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C2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C2D37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D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C2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D37"/>
    <w:pPr>
      <w:spacing w:after="0" w:line="240" w:lineRule="auto"/>
    </w:pPr>
    <w:rPr>
      <w:rFonts w:ascii="Roman 10cpi" w:eastAsia="Times New Roman" w:hAnsi="Roman 10cpi" w:cs="Roman 10cpi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2C2D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C2D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C2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C2D37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D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C2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Rossana</cp:lastModifiedBy>
  <cp:revision>2</cp:revision>
  <cp:lastPrinted>2022-09-15T21:15:00Z</cp:lastPrinted>
  <dcterms:created xsi:type="dcterms:W3CDTF">2022-09-22T15:05:00Z</dcterms:created>
  <dcterms:modified xsi:type="dcterms:W3CDTF">2022-09-22T15:05:00Z</dcterms:modified>
</cp:coreProperties>
</file>