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24" w:type="dxa"/>
        <w:tblLayout w:type="fixed"/>
        <w:tblLook w:val="0000" w:firstRow="0" w:lastRow="0" w:firstColumn="0" w:lastColumn="0" w:noHBand="0" w:noVBand="0"/>
      </w:tblPr>
      <w:tblGrid>
        <w:gridCol w:w="1237"/>
        <w:gridCol w:w="1366"/>
        <w:gridCol w:w="1157"/>
        <w:gridCol w:w="1262"/>
        <w:gridCol w:w="2302"/>
      </w:tblGrid>
      <w:tr w:rsidR="007E0B7B" w:rsidRPr="007E0B7B" w:rsidTr="007E0B7B">
        <w:trPr>
          <w:trHeight w:val="157"/>
        </w:trPr>
        <w:tc>
          <w:tcPr>
            <w:tcW w:w="1237" w:type="dxa"/>
            <w:shd w:val="clear" w:color="auto" w:fill="auto"/>
          </w:tcPr>
          <w:p w:rsidR="007E0B7B" w:rsidRPr="007E0B7B" w:rsidRDefault="007E0B7B" w:rsidP="007E0B7B">
            <w:pPr>
              <w:suppressAutoHyphens/>
              <w:spacing w:after="120" w:line="240" w:lineRule="atLeast"/>
              <w:jc w:val="center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66" w:type="dxa"/>
            <w:shd w:val="clear" w:color="auto" w:fill="auto"/>
          </w:tcPr>
          <w:p w:rsidR="007E0B7B" w:rsidRPr="007E0B7B" w:rsidRDefault="007E0B7B" w:rsidP="007E0B7B">
            <w:pPr>
              <w:suppressAutoHyphens/>
              <w:spacing w:after="120" w:line="240" w:lineRule="atLeast"/>
              <w:jc w:val="center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57" w:type="dxa"/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40" w:lineRule="atLeast"/>
              <w:jc w:val="center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62" w:type="dxa"/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40" w:lineRule="atLeast"/>
              <w:jc w:val="center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299" w:type="dxa"/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40" w:lineRule="atLeast"/>
              <w:ind w:right="-250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  <w:t xml:space="preserve">                           </w:t>
            </w:r>
            <w:r w:rsidRPr="007E0B7B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E0B7B" w:rsidRPr="007E0B7B" w:rsidTr="007E0B7B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7324" w:type="dxa"/>
            <w:gridSpan w:val="5"/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</w:tr>
    </w:tbl>
    <w:p w:rsidR="007E0B7B" w:rsidRPr="007E0B7B" w:rsidRDefault="007E0B7B" w:rsidP="007E0B7B">
      <w:pPr>
        <w:suppressAutoHyphens/>
        <w:jc w:val="center"/>
        <w:rPr>
          <w:rFonts w:ascii="Cambria" w:eastAsia="Calibri" w:hAnsi="Cambria" w:cs="Times New Roman"/>
          <w:i/>
          <w:color w:val="0000FF"/>
          <w:sz w:val="16"/>
          <w:szCs w:val="18"/>
          <w:u w:val="single"/>
        </w:rPr>
      </w:pPr>
    </w:p>
    <w:p w:rsidR="007E0B7B" w:rsidRPr="007E0B7B" w:rsidRDefault="007E0B7B" w:rsidP="007E0B7B">
      <w:pPr>
        <w:suppressAutoHyphens/>
        <w:rPr>
          <w:rFonts w:ascii="Cambria" w:eastAsia="Calibri" w:hAnsi="Cambria" w:cs="Times New Roman"/>
          <w:b/>
          <w:bCs/>
          <w:szCs w:val="22"/>
          <w:lang w:eastAsia="ar-SA"/>
        </w:rPr>
      </w:pPr>
    </w:p>
    <w:p w:rsidR="007E0B7B" w:rsidRPr="007E0B7B" w:rsidRDefault="007E0B7B" w:rsidP="007E0B7B">
      <w:pPr>
        <w:suppressAutoHyphens/>
        <w:rPr>
          <w:rFonts w:ascii="Cambria" w:eastAsia="Calibri" w:hAnsi="Cambria" w:cs="Times New Roman"/>
          <w:i/>
          <w:color w:val="0000FF"/>
          <w:sz w:val="16"/>
          <w:szCs w:val="18"/>
          <w:u w:val="single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10095"/>
      </w:tblGrid>
      <w:tr w:rsidR="007E0B7B" w:rsidRPr="007E0B7B" w:rsidTr="007E667E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ind w:left="-284"/>
              <w:rPr>
                <w:rFonts w:ascii="Cambria" w:eastAsia="Calibri" w:hAnsi="Cambria" w:cs="Times New Roman"/>
                <w:b/>
                <w:bCs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   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  1     TITOLO DEL PROGETTO:  </w:t>
            </w: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sz w:val="22"/>
          <w:szCs w:val="22"/>
          <w:lang w:eastAsia="ar-SA"/>
        </w:rPr>
        <w:t xml:space="preserve">2 </w:t>
      </w:r>
      <w:r w:rsidRPr="007E0B7B">
        <w:rPr>
          <w:rFonts w:ascii="Cambria" w:eastAsia="Calibri" w:hAnsi="Cambria" w:cs="Cambria"/>
          <w:b/>
          <w:bCs/>
          <w:lang w:eastAsia="ar-SA"/>
        </w:rPr>
        <w:t>DATI DELL’ISTITUTO CHE PRESENTA IL PROGETTO</w:t>
      </w:r>
    </w:p>
    <w:p w:rsidR="007E0B7B" w:rsidRPr="007E0B7B" w:rsidRDefault="007E0B7B" w:rsidP="007E0B7B">
      <w:pPr>
        <w:suppressAutoHyphens/>
        <w:spacing w:line="100" w:lineRule="atLeast"/>
        <w:ind w:left="602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7E0B7B" w:rsidRPr="007E0B7B" w:rsidTr="007E667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Istituto: Istituto: I.I.S.S. “Liceo G.G. Adria- G.P. Ballatore”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Codice </w:t>
            </w:r>
            <w:proofErr w:type="spell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Mecc</w:t>
            </w:r>
            <w:proofErr w:type="spell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.: TPIS024002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Indirizzo: via Oriani n. 7 Mazara del Vallo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Tel.: 0923-942683     fax 0923-670879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e- mail </w:t>
            </w:r>
            <w:hyperlink r:id="rId8" w:history="1">
              <w:r w:rsidRPr="007E0B7B">
                <w:rPr>
                  <w:rFonts w:ascii="Cambria" w:eastAsia="Calibri" w:hAnsi="Cambria" w:cs="Cambria"/>
                  <w:color w:val="0000FF"/>
                  <w:sz w:val="22"/>
                  <w:szCs w:val="22"/>
                  <w:u w:val="single"/>
                </w:rPr>
                <w:t>tpis024002@istruzione.it</w:t>
              </w:r>
            </w:hyperlink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Dirigente Scolastico: Prof.ssa Silvana Rosa Maria Lentini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ind w:left="360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ind w:left="360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4"/>
        </w:numPr>
        <w:suppressAutoHyphens/>
        <w:spacing w:after="200"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IMPRESE/ASSOCIAZIONI DI CATEGORIA, PARTNER PUBBLICI, PRIVATI E TERZO SETTORE</w:t>
      </w: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5543"/>
        <w:gridCol w:w="4440"/>
      </w:tblGrid>
      <w:tr w:rsidR="007E0B7B" w:rsidRPr="007E0B7B" w:rsidTr="007E667E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Denominazione: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Indirizzo: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4  ABSTRACT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 xml:space="preserve"> DEL PROGETTO (CONTESTO DI PARTENZA, OBIETTIVI E FINALITA’ IN COERENZA CON I BISOGNI FORMATIVI DEL TERRITORIO, DESTINATARI, ATTIVITA’, RISULTATI E IMPATTO)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lastRenderedPageBreak/>
        <w:t>7 STRUTTURA ORGANIZZATIVA, ORGANI E RISORSE UMANE COINVOLTI, IN PARTICOLARE DESCRIVERE IN DETTAGLIO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sz w:val="22"/>
          <w:szCs w:val="22"/>
          <w:lang w:eastAsia="ar-SA"/>
        </w:rPr>
        <w:t>STUDENTI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692"/>
      </w:tblGrid>
      <w:tr w:rsidR="007E0B7B" w:rsidRPr="007E0B7B" w:rsidTr="007E667E">
        <w:trPr>
          <w:trHeight w:val="1058"/>
        </w:trPr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Alunni coinvolti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</w:t>
            </w:r>
            <w:proofErr w:type="gram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terze:   </w:t>
            </w:r>
            <w:proofErr w:type="gram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n. 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</w:t>
            </w:r>
            <w:proofErr w:type="gram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quarte:   </w:t>
            </w:r>
            <w:proofErr w:type="gram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n.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</w:t>
            </w:r>
            <w:proofErr w:type="gram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quinte:   </w:t>
            </w:r>
            <w:proofErr w:type="gram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n.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Totale alunni coinvolti n.  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libri" w:eastAsia="Calibri" w:hAnsi="Calibri" w:cs="Times New Roman"/>
          <w:b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COMPOSIZIONE DEL CTS/ CS –DIPARTIMENTO/I COINVOLTO/I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524"/>
      </w:tblGrid>
      <w:tr w:rsidR="007E0B7B" w:rsidRPr="007E0B7B" w:rsidTr="007E667E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Il CTS (comitato Tecnico Scientifico) è composto da: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Dirigente </w:t>
            </w:r>
            <w:proofErr w:type="gram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Scolastico :</w:t>
            </w:r>
            <w:proofErr w:type="gram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Prof.ssa Silvana Maria Lentini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Referente Alternanza Scuola Lavoro: Prof. Vito Zerillo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Responsabile del Progetto: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Tutor interno: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Tutor aziendale: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 compiti del CTS saranno quelli di:   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Definizione degli obiettivi, Predisposizione di tempi e durata, scelta dei contenuti formativi,  monitoraggio del lavoro svolto.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libri" w:eastAsia="Calibri" w:hAnsi="Calibri" w:cs="Times New Roman"/>
          <w:b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COMPITI, INIZIATIVE/ATTIVITÀ CHE SVOLGERANNO I CONSIGLI DI CLASSE INTERESSATI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 consigli di classe saranno informati del progetto a cui prende parte lo studente, e analizzeranno le schede delle competenze raggiunte da ogni singolo allievo, che verranno loro consegnate alla fine dei PCTO, e che </w:t>
            </w:r>
            <w:proofErr w:type="gram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saranno  utilizzate</w:t>
            </w:r>
            <w:proofErr w:type="gram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per la certificazione finale delle competenze.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tabs>
          <w:tab w:val="left" w:pos="1134"/>
        </w:tabs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tabs>
          <w:tab w:val="left" w:pos="1134"/>
        </w:tabs>
        <w:suppressAutoHyphens/>
        <w:spacing w:after="200"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COMPITI, INIZIATIVE, ATTIVITÀ CHE I TUTOR INTERNO ED ESTERNO SVOLGERANNO IN RELAZIONE AL PROGETTO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 xml:space="preserve">TUTOR INTERNO: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assiste e guida lo studente nel percorso di alternanza e ne verifica, in collaborazione con il </w:t>
            </w:r>
            <w:proofErr w:type="gram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tutor  esterno</w:t>
            </w:r>
            <w:proofErr w:type="gram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, il corretto svolgimento;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lastRenderedPageBreak/>
              <w:t xml:space="preserve">gestisce le relazioni con il contesto in cui si sviluppa l’esperienza di alternanza </w:t>
            </w:r>
            <w:proofErr w:type="gram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scuola  lavoro</w:t>
            </w:r>
            <w:proofErr w:type="gram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, rapportandosi con il tutor esterno 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monitora le attività e affronta le eventuali criticità che dovessero emergere dalle stesse;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valuta, comunica e valorizza gli obiettivi raggiunti e le competenze progressivamente sviluppate dallo studente; 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promuove l’attività di valutazione sull’efficacia e la coerenza del percorso di alternanza, da parte dello studente coinvolto;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informa gli organi scolastici preposti (Dirigente scolastico, Dipartimenti, Collegio dei Docenti, Comitato Scientifico) 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assiste il Dirigente Scolastico nella redazione della scheda di valutazione sulle strutture con le quali sono state stipulate le convenzioni per l’attività di alternanza, evidenziandone il potenziale formativo e le eventuali difficoltà incontrate nella collaborazione.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pageBreakBefore/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TUTOR AZIENDALE: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collabora con il tutor interno alla progettazione, organizzazione e valutazione dell’esperienza di alternanza;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favorisce l’inserimento dello studente nel contesto operativo, lo affianca e lo assiste nel percorso;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garantisce l’informazione/formazione dello/gli studente/i sui rischi specifici aziendali, nel rispetto delle procedure interne;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pianifica ed organizza le attività in base al progetto formativo, coordinandosi anche con altre </w:t>
            </w:r>
            <w:proofErr w:type="gram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figure  professionali</w:t>
            </w:r>
            <w:proofErr w:type="gram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presenti nella struttura ospitante;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coinvolge lo studente nel processo di valutazione dell’esperienza;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fornisce all’istituzione scolastica gli elementi concordati per valutare le attività dello studente e l’efficacia del processo formativo.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Le due figure dei tutor condividono i seguenti compiti: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a) Predisposizione del percorso formativo personalizzato, anche con riguardo alla disciplina della sicurezza e salute nei luoghi di lavoro. In particolare, il tutor interno dovrà collaborare col tutor formativo </w:t>
            </w:r>
            <w:proofErr w:type="gram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esterno  al</w:t>
            </w:r>
            <w:proofErr w:type="gram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fine dell’individuazione delle attività richieste dal progetto formativo e delle misure di prevenzione necessarie alla tutela dello studente;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b) controllo della frequenza e dell’attuazione del percorso formativo personalizzato;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c) raccordo tra le esperienze formative in aula e quella in contesto lavorativo;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d) elaborazione di un report sull’esperienza svolta e sulle acquisizioni di ciascun allievo, che concorre alla valutazione e alla certificazione delle competenze da parte dei Consiglio di classe;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e) verifica del rispetto da parte dello studente degli obblighi propri di ciascun lavoratore di cui all’art. 20 D. </w:t>
            </w:r>
            <w:proofErr w:type="spell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Lgs</w:t>
            </w:r>
            <w:proofErr w:type="spell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. 81/2008. In particolare la violazione da parte dello studente degli obblighi richiamati dalla norma citata e dal percorso formativo saranno segnalati dal tutor formativo esterno al tutor interno affinché quest’ultimo possa attivare le azioni necessarie.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libri" w:eastAsia="Calibri" w:hAnsi="Calibri" w:cs="Times New Roman"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8  RUOLO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 xml:space="preserve"> DELLE STRUTTURE OSPITANTI NELLA FASE DI PROGETTAZIONE E DI REALIZZAZIONE DELLE ATTIVITÀ PREVISTE DALLE CONVENZIONI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rPr>
          <w:trHeight w:val="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napToGrid w:val="0"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9  RISULTATI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 xml:space="preserve"> ATTESI DALL’ESPERIENZA DI ALTERNANZA IN COERENZA CON I BISOGNI DEL CONTESTO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10  AZIONI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>, FASI E ARTICOLAZIONI DELL’INTERVENTO PROGETTUALE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11 DEFINIZIONE DEI TEMPI E DEI LUOGHI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12  INIZIATIVE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 xml:space="preserve"> DI ORIENTAMENTO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8"/>
      </w:tblGrid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Attività previste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Modalità di svolgimento</w:t>
            </w: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13  PERSONALIZZAZIONE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 xml:space="preserve"> DEI PERCORSI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8"/>
      </w:tblGrid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Attività previste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Modalità di svolgimento</w:t>
            </w: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Le attività proprie di ogni fase saranno svolte tenendo conto delle specifiche attitudini e del percorso affrontato da ogni studente.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La personalizzazione avverrà attraverso la scelta che ogni studente farà al termine degli incontri propedeutici. 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14  ATTIVITÀ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 xml:space="preserve"> LABORATORIALI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15  UTILIZZO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 xml:space="preserve"> DELLE NUOVE TECNOLOGIE, STRUMENTAZIONI INFORMATICHE,NETWORKING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16  MONITORAGGIO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 xml:space="preserve"> DEL PERCORSO FORMATIVO E DEL PROGETTO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17 VALUTAZIONE DEL PERCORSO FORMATIVO E DEL PROGETTO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18 MODALITÀ CONGIUNTE DI ACCERTAMENTO DELLE COMPETENZE (Scuola-Struttura ospitante) (TUTOR struttura ospitante, TUTOR scolastico, STUDENTE, DOCENTI DISCIPLINE COINVOLTE, CONSIGLIO DI CLASSE)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19  COMPETENZE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 xml:space="preserve"> DA ACQUISIRE, NEL PERCORSO PROGETTUALE CON SPECIFICO RIFERIMENTO ALL’EQF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24"/>
        <w:gridCol w:w="3064"/>
        <w:gridCol w:w="2443"/>
        <w:gridCol w:w="2476"/>
      </w:tblGrid>
      <w:tr w:rsidR="007E0B7B" w:rsidRPr="007E0B7B" w:rsidTr="007E667E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Livello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Competenze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Abilità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Conoscenze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napToGrid w:val="0"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center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20 MODALITÀ DI CERTIFICAZIONE/ATTESTAZIONE DELLE COMPETENZE (FORMALI, INFORMALI E NON FORMALI)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proofErr w:type="gramStart"/>
      <w:r w:rsidRPr="007E0B7B">
        <w:rPr>
          <w:rFonts w:ascii="Cambria" w:eastAsia="Calibri" w:hAnsi="Cambria" w:cs="Cambria"/>
          <w:b/>
          <w:bCs/>
          <w:lang w:eastAsia="ar-SA"/>
        </w:rPr>
        <w:t>21  DIFFUSIONE</w:t>
      </w:r>
      <w:proofErr w:type="gramEnd"/>
      <w:r w:rsidRPr="007E0B7B">
        <w:rPr>
          <w:rFonts w:ascii="Cambria" w:eastAsia="Calibri" w:hAnsi="Cambria" w:cs="Cambria"/>
          <w:b/>
          <w:bCs/>
          <w:lang w:eastAsia="ar-SA"/>
        </w:rPr>
        <w:t>/ COMUNICAZIONE/INFORMAZIONE DEI RISULTATI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libri" w:eastAsia="Calibri" w:hAnsi="Calibri" w:cs="Times New Roman"/>
          <w:sz w:val="22"/>
          <w:szCs w:val="22"/>
          <w:lang w:eastAsia="ar-SA"/>
        </w:rPr>
      </w:pPr>
    </w:p>
    <w:p w:rsidR="00A85669" w:rsidRPr="00C050A7" w:rsidRDefault="00A85669" w:rsidP="00C050A7"/>
    <w:sectPr w:rsidR="00A85669" w:rsidRPr="00C050A7" w:rsidSect="0008786D">
      <w:headerReference w:type="default" r:id="rId9"/>
      <w:footerReference w:type="default" r:id="rId10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81" w:rsidRDefault="00B56981">
      <w:r>
        <w:separator/>
      </w:r>
    </w:p>
  </w:endnote>
  <w:endnote w:type="continuationSeparator" w:id="0">
    <w:p w:rsidR="00B56981" w:rsidRDefault="00B5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8258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81" w:rsidRDefault="00B56981">
      <w:r>
        <w:separator/>
      </w:r>
    </w:p>
  </w:footnote>
  <w:footnote w:type="continuationSeparator" w:id="0">
    <w:p w:rsidR="00B56981" w:rsidRDefault="00B5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56594E" w:rsidP="0056594E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>MINISTERO DELL’ISTRUZIONE E DEL MERITO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5E5E9D58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198F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6594E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E0B7B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56981"/>
    <w:rsid w:val="00B62B62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81B243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s024002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55BF-12DB-4A32-AB9C-0B170AF8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6664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4</cp:revision>
  <cp:lastPrinted>2021-03-19T10:19:00Z</cp:lastPrinted>
  <dcterms:created xsi:type="dcterms:W3CDTF">2022-12-12T12:24:00Z</dcterms:created>
  <dcterms:modified xsi:type="dcterms:W3CDTF">2022-12-23T09:58:00Z</dcterms:modified>
</cp:coreProperties>
</file>