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B" w:rsidRPr="007E0B7B" w:rsidRDefault="007E0B7B" w:rsidP="007E0B7B">
      <w:pPr>
        <w:suppressAutoHyphens/>
        <w:jc w:val="center"/>
        <w:rPr>
          <w:rFonts w:ascii="Cambria" w:eastAsia="Calibri" w:hAnsi="Cambria" w:cs="Times New Roman"/>
          <w:i/>
          <w:color w:val="0000FF"/>
          <w:sz w:val="16"/>
          <w:szCs w:val="18"/>
          <w:u w:val="single"/>
        </w:rPr>
      </w:pPr>
      <w:bookmarkStart w:id="0" w:name="_GoBack"/>
      <w:bookmarkEnd w:id="0"/>
    </w:p>
    <w:p w:rsidR="007E0B7B" w:rsidRPr="007E0B7B" w:rsidRDefault="007E0B7B" w:rsidP="007E0B7B">
      <w:pPr>
        <w:suppressAutoHyphens/>
        <w:rPr>
          <w:rFonts w:ascii="Cambria" w:eastAsia="Calibri" w:hAnsi="Cambria" w:cs="Times New Roman"/>
          <w:b/>
          <w:bCs/>
          <w:szCs w:val="22"/>
          <w:lang w:eastAsia="ar-SA"/>
        </w:rPr>
      </w:pPr>
    </w:p>
    <w:p w:rsidR="007E0B7B" w:rsidRPr="007E0B7B" w:rsidRDefault="007E0B7B" w:rsidP="007E0B7B">
      <w:pPr>
        <w:suppressAutoHyphens/>
        <w:rPr>
          <w:rFonts w:ascii="Cambria" w:eastAsia="Calibri" w:hAnsi="Cambria" w:cs="Times New Roman"/>
          <w:i/>
          <w:color w:val="0000FF"/>
          <w:sz w:val="16"/>
          <w:szCs w:val="18"/>
          <w:u w:val="single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10095"/>
      </w:tblGrid>
      <w:tr w:rsidR="007E0B7B" w:rsidRPr="007E0B7B" w:rsidTr="007E667E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ind w:left="-284"/>
              <w:rPr>
                <w:rFonts w:ascii="Cambria" w:eastAsia="Calibri" w:hAnsi="Cambria" w:cs="Times New Roman"/>
                <w:b/>
                <w:bCs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   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  1     TITOLO DEL PROGETTO:  </w:t>
            </w: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sz w:val="22"/>
          <w:szCs w:val="22"/>
          <w:lang w:eastAsia="ar-SA"/>
        </w:rPr>
        <w:t xml:space="preserve">2 </w:t>
      </w:r>
      <w:r w:rsidRPr="007E0B7B">
        <w:rPr>
          <w:rFonts w:ascii="Cambria" w:eastAsia="Calibri" w:hAnsi="Cambria" w:cs="Cambria"/>
          <w:b/>
          <w:bCs/>
          <w:lang w:eastAsia="ar-SA"/>
        </w:rPr>
        <w:t>DATI DELL’ISTITUTO CHE PRESENTA IL PROGETTO</w:t>
      </w:r>
    </w:p>
    <w:p w:rsidR="007E0B7B" w:rsidRPr="007E0B7B" w:rsidRDefault="007E0B7B" w:rsidP="007E0B7B">
      <w:pPr>
        <w:suppressAutoHyphens/>
        <w:spacing w:line="100" w:lineRule="atLeast"/>
        <w:ind w:left="602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7E0B7B" w:rsidRPr="007E0B7B" w:rsidTr="007E667E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Istituto: Istituto: I.I.S.S. “Liceo G.G. Adria- G.P. Ballatore”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Codice </w:t>
            </w:r>
            <w:proofErr w:type="spellStart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Mecc</w:t>
            </w:r>
            <w:proofErr w:type="spellEnd"/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.: TPIS024002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Indirizzo: via Oriani n. 7 Mazara del Vallo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Tel.: 0923-942683     fax 0923-670879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e- mail </w:t>
            </w:r>
            <w:hyperlink r:id="rId9" w:history="1">
              <w:r w:rsidRPr="007E0B7B">
                <w:rPr>
                  <w:rFonts w:ascii="Cambria" w:eastAsia="Calibri" w:hAnsi="Cambria" w:cs="Cambria"/>
                  <w:color w:val="0000FF"/>
                  <w:sz w:val="22"/>
                  <w:szCs w:val="22"/>
                  <w:u w:val="single"/>
                </w:rPr>
                <w:t>tpis024002@istruzione.it</w:t>
              </w:r>
            </w:hyperlink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Dirigente Scolastico: Prof.ssa Silvana Rosa Maria Lentini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ind w:left="360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ind w:left="360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4"/>
        </w:numPr>
        <w:suppressAutoHyphens/>
        <w:spacing w:after="200"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IMPRESE/ASSOCIAZIONI DI CATEGORIA, PARTNER PUBBLICI, PRIVATI E TERZO SETTORE</w:t>
      </w:r>
    </w:p>
    <w:tbl>
      <w:tblPr>
        <w:tblW w:w="0" w:type="auto"/>
        <w:tblInd w:w="-190" w:type="dxa"/>
        <w:tblLayout w:type="fixed"/>
        <w:tblLook w:val="0000" w:firstRow="0" w:lastRow="0" w:firstColumn="0" w:lastColumn="0" w:noHBand="0" w:noVBand="0"/>
      </w:tblPr>
      <w:tblGrid>
        <w:gridCol w:w="5543"/>
        <w:gridCol w:w="4440"/>
      </w:tblGrid>
      <w:tr w:rsidR="007E0B7B" w:rsidRPr="007E0B7B" w:rsidTr="007E667E"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Denominazione: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Indirizzo: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4  ABSTRACT DEL PROGETTO (CONTESTO DI PARTENZA, OBIETTIVI E FINALITA’ IN COERENZA CON I BISOGNI FORMATIVI DEL TERRITORIO, DESTINATARI, ATTIVITA’, RISULTATI E IMPATTO)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5C21F2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5C21F2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5C21F2" w:rsidRPr="007E0B7B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lastRenderedPageBreak/>
        <w:t>7 STRUTTURA ORGANIZZATIVA, ORGANI E RISORSE UMANE COINVOLTI, IN PARTICOLARE DESCRIVERE IN DETTAGLIO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sz w:val="22"/>
          <w:szCs w:val="22"/>
          <w:lang w:eastAsia="ar-SA"/>
        </w:rPr>
        <w:t>STUDENTI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692"/>
      </w:tblGrid>
      <w:tr w:rsidR="007E0B7B" w:rsidRPr="007E0B7B" w:rsidTr="007E667E">
        <w:trPr>
          <w:trHeight w:val="1058"/>
        </w:trPr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Alunni coinvolti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terze:                    n. 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quarte:                 n.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Classi quinte:                 n. 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                                Totale alunni coinvolti n.  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libri" w:eastAsia="Calibri" w:hAnsi="Calibri" w:cs="Times New Roman"/>
          <w:b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COMPOSIZIONE DEL CTS/ CS –DIPARTIMENTO/I COINVOLTO/I</w:t>
      </w:r>
    </w:p>
    <w:tbl>
      <w:tblPr>
        <w:tblW w:w="0" w:type="auto"/>
        <w:tblInd w:w="345" w:type="dxa"/>
        <w:tblLayout w:type="fixed"/>
        <w:tblLook w:val="0000" w:firstRow="0" w:lastRow="0" w:firstColumn="0" w:lastColumn="0" w:noHBand="0" w:noVBand="0"/>
      </w:tblPr>
      <w:tblGrid>
        <w:gridCol w:w="9524"/>
      </w:tblGrid>
      <w:tr w:rsidR="007E0B7B" w:rsidRPr="007E0B7B" w:rsidTr="007E667E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Il CTS (comitato Tecnico Scientifico) è composto da: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Dirigente Scolastico : Prof.ssa Silvana Maria Lentini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Referente Alternanza Scuola Lavoro: Prof. Vito Zerillo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Responsabile del Progetto: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Tutor interno: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Tutor aziendale: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 compiti del CTS saranno quelli di:    </w:t>
            </w: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Definizione degli obiettivi, Predisposizione di tempi e durata, scelta dei contenuti formativi,  monitoraggio del lavoro svolto.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suppressAutoHyphens/>
        <w:spacing w:after="200" w:line="100" w:lineRule="atLeast"/>
        <w:jc w:val="both"/>
        <w:rPr>
          <w:rFonts w:ascii="Calibri" w:eastAsia="Calibri" w:hAnsi="Calibri" w:cs="Times New Roman"/>
          <w:b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COMPITI, INIZIATIVE/ATTIVITÀ CHE SVOLGERANNO I CONSIGLI DI CLASSE INTERESSATI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 consigli di classe saranno informati del progetto a cui prende parte lo studente, e analizzeranno le schede delle competenze raggiunte da ogni singolo allievo, che verranno loro consegnate alla fine dei PCTO, e che saranno  utilizzate per la certificazione finale delle competenze.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tabs>
          <w:tab w:val="left" w:pos="1134"/>
        </w:tabs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numPr>
          <w:ilvl w:val="0"/>
          <w:numId w:val="21"/>
        </w:numPr>
        <w:tabs>
          <w:tab w:val="left" w:pos="1134"/>
        </w:tabs>
        <w:suppressAutoHyphens/>
        <w:spacing w:after="200"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lang w:eastAsia="ar-SA"/>
        </w:rPr>
        <w:t>COMPITI, INIZIATIVE, ATTIVITÀ CHE I TUTOR INTERNO ED ESTERNO SVOLGERANNO IN RELAZIONE AL PROGETTO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 xml:space="preserve">TUTOR INTERNO:  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assiste e guida lo studente nel percorso di alternanza e ne verifica, in collaborazione con il tutor  esterno, il corretto svolgimento;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gestisce le relazioni con il contesto in cui si sviluppa l’esperienza di alternanza scuola  lavoro, </w:t>
            </w: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lastRenderedPageBreak/>
              <w:t>rapportandosi con il tutor esterno 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monitora le attività e affronta le eventuali criticità che dovessero emergere dalle stesse;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valuta, comunica e valorizza gli obiettivi raggiunti e le competenze progressivamente sviluppate dallo studente; 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promuove l’attività di valutazione sull’efficacia e la coerenza del percorso di alternanza, da parte dello studente coinvolto;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informa gli organi scolastici preposti (Dirigente scolastico, Dipartimenti, Collegio dei Docenti, Comitato Scientifico) </w:t>
            </w:r>
          </w:p>
          <w:p w:rsidR="007E0B7B" w:rsidRPr="007E0B7B" w:rsidRDefault="007E0B7B" w:rsidP="007E0B7B">
            <w:pPr>
              <w:numPr>
                <w:ilvl w:val="0"/>
                <w:numId w:val="23"/>
              </w:numPr>
              <w:suppressAutoHyphens/>
              <w:spacing w:after="200"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assiste il Dirigente Scolastico nella redazione della scheda di valutazione sulle strutture con le quali sono state stipulate le convenzioni per l’attività di alternanza, evidenziandone il potenziale formativo e le eventuali difficoltà incontrate nella collaborazione.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pageBreakBefore/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lang w:eastAsia="ar-SA"/>
              </w:rPr>
              <w:t xml:space="preserve">TUTOR AZIENDALE: 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collabora con il tutor interno alla progettazione, organizzazione e valutazione dell’esperienza di alternanza;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favorisce l’inserimento dello studente nel contesto operativo, lo affianca e lo assiste nel percorso;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garantisce l’informazione/formazione dello/gli studente/i sui rischi specifici aziendali, nel rispetto delle procedure interne;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pianifica ed organizza le attività in base al progetto formativo, coordinandosi anche con altre figure  professionali presenti nella struttura ospitante;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coinvolge lo studente nel processo di valutazione dell’esperienza;</w:t>
            </w:r>
          </w:p>
          <w:p w:rsidR="007E0B7B" w:rsidRPr="007E0B7B" w:rsidRDefault="007E0B7B" w:rsidP="007E0B7B">
            <w:pPr>
              <w:numPr>
                <w:ilvl w:val="1"/>
                <w:numId w:val="22"/>
              </w:numPr>
              <w:suppressAutoHyphens/>
              <w:spacing w:after="200" w:line="276" w:lineRule="auto"/>
              <w:ind w:left="709" w:firstLine="0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fornisce all’istituzione scolastica gli elementi concordati per valutare le attività dello studente e l’efficacia del processo formativo.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 Le due figure dei tutor condividono i seguenti compiti: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a) Predisposizione del percorso formativo personalizzato, anche con riguardo alla disciplina della sicurezza e salute nei luoghi di lavoro. In particolare, il tutor interno dovrà collaborare col tutor formativo esterno  al fine dell’individuazione delle attività richieste dal progetto formativo e delle misure di prevenzione necessarie alla tutela dello studente;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b) controllo della frequenza e dell’attuazione del percorso formativo personalizzato;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c) raccordo tra le esperienze formative in aula e quella in contesto lavorativo;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d) elaborazione di un report sull’esperienza svolta e sulle acquisizioni di ciascun allievo, che concorre alla valutazione e alla certificazione delle competenze da parte dei Consiglio di classe;</w:t>
            </w: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e) verifica del rispetto da parte dello studente degli obblighi propri di ciascun lavoratore di cui all’art. 20 D. Lgs. 81/2008. In particolare la violazione da parte dello studente degli obblighi richiamati dalla norma citata e dal percorso formativo saranno segnalati dal tutor formativo esterno al tutor interno affinché quest’ultimo possa attivare le azioni necessarie.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libri" w:eastAsia="Calibri" w:hAnsi="Calibri" w:cs="Times New Roman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8  RUOLO DELLE STRUTTURE OSPITANTI NELLA FASE DI PROGETTAZIONE E DI REALIZZAZIONE DELLE ATTIVITÀ PREVISTE DALLE CONVENZIONI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rPr>
          <w:trHeight w:val="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napToGrid w:val="0"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5C21F2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5C21F2" w:rsidRPr="007E0B7B" w:rsidRDefault="005C21F2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lastRenderedPageBreak/>
        <w:t>9  RISULTATI ATTESI DALL’ESPERIENZA DI ALTERNANZA IN COERENZA CON I BISOGNI DEL CONTESTO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10  AZIONI, FASI E ARTICOLAZIONI DELL’INTERVENTO PROGETTUALE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11 DEFINIZIONE DEI TEMPI E DEI LUOGHI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12  INIZIATIVE DI ORIENTAMENTO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8"/>
      </w:tblGrid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Attività previste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Modalità di svolgimento</w:t>
            </w: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13  PERSONALIZZAZIONE DEI PERCORSI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89"/>
        <w:gridCol w:w="4918"/>
      </w:tblGrid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Attività previste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Modalità di svolgimento</w:t>
            </w:r>
          </w:p>
        </w:tc>
      </w:tr>
      <w:tr w:rsidR="007E0B7B" w:rsidRPr="007E0B7B" w:rsidTr="007E667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>Le attività proprie di ogni fase saranno svolte tenendo conto delle specifiche attitudini e del percorso affrontato da ogni studente.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sz w:val="22"/>
                <w:szCs w:val="22"/>
                <w:lang w:eastAsia="ar-SA"/>
              </w:rPr>
              <w:t xml:space="preserve">La personalizzazione avverrà attraverso la scelta che ogni studente farà al termine degli incontri propedeutici. </w:t>
            </w: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14  ATTIVITÀ LABORATORIALI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15  UTILIZZO DELLE NUOVE TECNOLOGIE, STRUMENTAZIONI INFORMATICHE,NETWORKING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16  MONITORAGGIO DEL PERCORSO FORMATIVO E DEL PROGETTO</w:t>
      </w:r>
    </w:p>
    <w:p w:rsidR="007E0B7B" w:rsidRPr="007E0B7B" w:rsidRDefault="007E0B7B" w:rsidP="007E0B7B">
      <w:pPr>
        <w:suppressAutoHyphens/>
        <w:spacing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17 VALUTAZIONE DEL PERCORSO FORMATIVO E DEL PROGETTO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18 MODALITÀ CONGIUNTE DI ACCERTAMENTO DELLE COMPETENZE (Scuola-Struttura ospitante) (TUTOR struttura ospitante, TUTOR scolastico, STUDENTE, DOCENTI DISCIPLINE COINVOLTE, CONSIGLIO DI CLASSE)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color w:val="00000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19  COMPETENZE DA ACQUISIRE, NEL PERCORSO PROGETTUALE CON SPECIFICO RIFERIMENTO ALL’EQF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824"/>
        <w:gridCol w:w="3064"/>
        <w:gridCol w:w="2443"/>
        <w:gridCol w:w="2476"/>
      </w:tblGrid>
      <w:tr w:rsidR="007E0B7B" w:rsidRPr="007E0B7B" w:rsidTr="007E667E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Livello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Competenze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Abilità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  <w:r w:rsidRPr="007E0B7B"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  <w:t>Conoscenze</w:t>
            </w: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E0B7B" w:rsidRPr="007E0B7B" w:rsidTr="007E667E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napToGrid w:val="0"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center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lang w:eastAsia="ar-SA"/>
        </w:rPr>
      </w:pP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20 MODALITÀ DI CERTIFICAZIONE/ATTESTAZIONE DELLE COMPETENZE (FORMALI, INFORMALI E NON FORMALI)</w:t>
      </w:r>
    </w:p>
    <w:p w:rsidR="007E0B7B" w:rsidRPr="007E0B7B" w:rsidRDefault="007E0B7B" w:rsidP="007E0B7B">
      <w:pPr>
        <w:suppressAutoHyphens/>
        <w:spacing w:line="100" w:lineRule="atLeast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276" w:lineRule="auto"/>
              <w:jc w:val="both"/>
              <w:rPr>
                <w:rFonts w:ascii="Cambria" w:eastAsia="Calibri" w:hAnsi="Cambria" w:cs="Cambria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b/>
          <w:bCs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  <w:r w:rsidRPr="007E0B7B">
        <w:rPr>
          <w:rFonts w:ascii="Cambria" w:eastAsia="Calibri" w:hAnsi="Cambria" w:cs="Cambria"/>
          <w:b/>
          <w:bCs/>
          <w:lang w:eastAsia="ar-SA"/>
        </w:rPr>
        <w:t>21  DIFFUSIONE/ COMUNICAZIONE/INFORMAZIONE DEI RISULTATI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E0B7B" w:rsidRPr="007E0B7B" w:rsidTr="007E667E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  <w:p w:rsidR="007E0B7B" w:rsidRPr="007E0B7B" w:rsidRDefault="007E0B7B" w:rsidP="007E0B7B">
            <w:pPr>
              <w:suppressAutoHyphens/>
              <w:spacing w:line="100" w:lineRule="atLeast"/>
              <w:jc w:val="both"/>
              <w:rPr>
                <w:rFonts w:ascii="Cambria" w:eastAsia="Calibri" w:hAnsi="Cambria" w:cs="Cambria"/>
                <w:sz w:val="22"/>
                <w:szCs w:val="22"/>
                <w:lang w:eastAsia="ar-SA"/>
              </w:rPr>
            </w:pPr>
          </w:p>
        </w:tc>
      </w:tr>
    </w:tbl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both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mbria" w:eastAsia="Calibri" w:hAnsi="Cambria" w:cs="Cambria"/>
          <w:sz w:val="22"/>
          <w:szCs w:val="22"/>
          <w:lang w:eastAsia="ar-SA"/>
        </w:rPr>
      </w:pPr>
    </w:p>
    <w:p w:rsidR="007E0B7B" w:rsidRPr="007E0B7B" w:rsidRDefault="007E0B7B" w:rsidP="007E0B7B">
      <w:pPr>
        <w:suppressAutoHyphens/>
        <w:spacing w:after="200" w:line="276" w:lineRule="auto"/>
        <w:jc w:val="right"/>
        <w:rPr>
          <w:rFonts w:ascii="Calibri" w:eastAsia="Calibri" w:hAnsi="Calibri" w:cs="Times New Roman"/>
          <w:sz w:val="22"/>
          <w:szCs w:val="22"/>
          <w:lang w:eastAsia="ar-SA"/>
        </w:rPr>
      </w:pPr>
    </w:p>
    <w:p w:rsidR="00A85669" w:rsidRPr="00C050A7" w:rsidRDefault="00A85669" w:rsidP="00C050A7"/>
    <w:sectPr w:rsidR="00A85669" w:rsidRPr="00C050A7" w:rsidSect="000878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66" w:rsidRDefault="00640166">
      <w:r>
        <w:separator/>
      </w:r>
    </w:p>
  </w:endnote>
  <w:endnote w:type="continuationSeparator" w:id="0">
    <w:p w:rsidR="00640166" w:rsidRDefault="0064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124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17FDF982" wp14:editId="0559A6B4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B5CFCE3" wp14:editId="195E84D5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5A1A963A" wp14:editId="49020769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 w14:anchorId="6DE326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3pt" o:ole="">
                <v:imagedata r:id="rId4" o:title=""/>
              </v:shape>
              <o:OLEObject Type="Embed" ProgID="PBrush" ShapeID="_x0000_i1025" DrawAspect="Content" ObjectID="_1756191325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66" w:rsidRDefault="00640166">
      <w:r>
        <w:separator/>
      </w:r>
    </w:p>
  </w:footnote>
  <w:footnote w:type="continuationSeparator" w:id="0">
    <w:p w:rsidR="00640166" w:rsidRDefault="00640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D60753" wp14:editId="1DE3BFA4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53BAACE" wp14:editId="1D146B78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336B8AC6" wp14:editId="3FB79FE7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027E2FD2" wp14:editId="3DFD4908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8E78529" wp14:editId="24EC4ACA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4"/>
    <w:multiLevelType w:val="multilevel"/>
    <w:tmpl w:val="5E5E9D58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1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5111"/>
    <w:rsid w:val="00077782"/>
    <w:rsid w:val="0008786D"/>
    <w:rsid w:val="000961B0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2BCE"/>
    <w:rsid w:val="003D4FA0"/>
    <w:rsid w:val="003D500B"/>
    <w:rsid w:val="003E6E82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5C21F2"/>
    <w:rsid w:val="00640166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E0B7B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A549B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01500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47889"/>
    <w:rsid w:val="00B55628"/>
    <w:rsid w:val="00B56981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422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pis024002@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5FF8-DCA0-4E8A-B3EF-1986D0D1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6633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Preside</cp:lastModifiedBy>
  <cp:revision>2</cp:revision>
  <cp:lastPrinted>2021-03-19T10:19:00Z</cp:lastPrinted>
  <dcterms:created xsi:type="dcterms:W3CDTF">2023-09-14T08:09:00Z</dcterms:created>
  <dcterms:modified xsi:type="dcterms:W3CDTF">2023-09-14T08:09:00Z</dcterms:modified>
</cp:coreProperties>
</file>